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500999" w:rsidP="00500999">
            <w:pPr>
              <w:jc w:val="right"/>
            </w:pPr>
            <w:r w:rsidRPr="00500999">
              <w:rPr>
                <w:sz w:val="40"/>
              </w:rPr>
              <w:t>A</w:t>
            </w:r>
            <w:r>
              <w:t>/HRC/40/6/Add.1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B15037"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500999" w:rsidP="00500999">
            <w:pPr>
              <w:spacing w:before="240" w:line="240" w:lineRule="exact"/>
            </w:pPr>
            <w:r>
              <w:t>Distr.: General</w:t>
            </w:r>
          </w:p>
          <w:p w:rsidR="00500999" w:rsidRDefault="00500999" w:rsidP="00500999">
            <w:pPr>
              <w:spacing w:line="240" w:lineRule="exact"/>
            </w:pPr>
            <w:r>
              <w:t>1</w:t>
            </w:r>
            <w:r w:rsidR="0015353C">
              <w:t>5</w:t>
            </w:r>
            <w:r>
              <w:t xml:space="preserve"> February 2019</w:t>
            </w:r>
          </w:p>
          <w:p w:rsidR="00500999" w:rsidRDefault="00500999" w:rsidP="00500999">
            <w:pPr>
              <w:spacing w:line="240" w:lineRule="exact"/>
            </w:pPr>
          </w:p>
          <w:p w:rsidR="00500999" w:rsidRDefault="00500999" w:rsidP="00500999">
            <w:pPr>
              <w:spacing w:line="240" w:lineRule="exact"/>
            </w:pPr>
            <w:r>
              <w:t xml:space="preserve">Original: </w:t>
            </w:r>
            <w:r w:rsidR="00AB7038">
              <w:t xml:space="preserve">Chinese and </w:t>
            </w:r>
            <w:r>
              <w:t>English</w:t>
            </w:r>
          </w:p>
        </w:tc>
      </w:tr>
    </w:tbl>
    <w:p w:rsidR="00500999" w:rsidRPr="006C7248" w:rsidRDefault="00500999" w:rsidP="00500999">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2AEC576E" wp14:editId="47E2EF14">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D7C96"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500999" w:rsidRDefault="00500999" w:rsidP="00500999">
      <w:pPr>
        <w:rPr>
          <w:b/>
          <w:bCs/>
        </w:rPr>
      </w:pPr>
      <w:r>
        <w:rPr>
          <w:b/>
          <w:bCs/>
        </w:rPr>
        <w:t>Fortieth</w:t>
      </w:r>
      <w:r w:rsidRPr="006C7248">
        <w:rPr>
          <w:b/>
          <w:bCs/>
        </w:rPr>
        <w:t xml:space="preserve"> session</w:t>
      </w:r>
    </w:p>
    <w:p w:rsidR="00500999" w:rsidRPr="00E8346E" w:rsidRDefault="00500999" w:rsidP="00500999">
      <w:pPr>
        <w:rPr>
          <w:bCs/>
        </w:rPr>
      </w:pPr>
      <w:r>
        <w:rPr>
          <w:bCs/>
        </w:rPr>
        <w:t>25 February–22 March 2019</w:t>
      </w:r>
    </w:p>
    <w:p w:rsidR="00500999" w:rsidRPr="006C7248" w:rsidRDefault="00500999" w:rsidP="00500999">
      <w:r w:rsidRPr="006C7248">
        <w:t>Agenda item 6</w:t>
      </w:r>
    </w:p>
    <w:p w:rsidR="00500999" w:rsidRPr="006C7248" w:rsidRDefault="00500999" w:rsidP="00500999">
      <w:pPr>
        <w:rPr>
          <w:b/>
        </w:rPr>
      </w:pPr>
      <w:r w:rsidRPr="006C7248">
        <w:rPr>
          <w:b/>
        </w:rPr>
        <w:t>Universal Periodic Review</w:t>
      </w:r>
    </w:p>
    <w:p w:rsidR="00500999" w:rsidRPr="006C7248" w:rsidRDefault="00500999" w:rsidP="00500999">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15353C">
        <w:footnoteReference w:customMarkFollows="1" w:id="2"/>
        <w:t>*</w:t>
      </w:r>
    </w:p>
    <w:p w:rsidR="00500999" w:rsidRPr="006C7248" w:rsidRDefault="00500999" w:rsidP="0015353C">
      <w:pPr>
        <w:pStyle w:val="HChG"/>
      </w:pPr>
      <w:r>
        <w:tab/>
      </w:r>
      <w:r>
        <w:tab/>
        <w:t>China</w:t>
      </w:r>
    </w:p>
    <w:p w:rsidR="00500999" w:rsidRPr="006C7248" w:rsidRDefault="00500999" w:rsidP="00500999">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500999" w:rsidRPr="006C7248" w:rsidRDefault="00500999" w:rsidP="00500999">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500999" w:rsidRPr="00500999" w:rsidRDefault="00500999" w:rsidP="00500999">
      <w:pPr>
        <w:pStyle w:val="SingleTxtG"/>
        <w:rPr>
          <w:lang w:val="en-US"/>
        </w:rPr>
      </w:pPr>
      <w:r w:rsidRPr="006C7248">
        <w:br w:type="page"/>
      </w:r>
      <w:r>
        <w:lastRenderedPageBreak/>
        <w:t>1.</w:t>
      </w:r>
      <w:r>
        <w:tab/>
      </w:r>
      <w:r w:rsidRPr="00500999">
        <w:rPr>
          <w:lang w:val="en-US"/>
        </w:rPr>
        <w:t>China participated in the third cycle of Universal Periodical Review of the Human Rights Council in November 2018 in a responsible and constructive manner. During the review, most countries commented positively on China’s achievements in human rights and put forward helpful recommendations. China attaches great importance to these recommendations. An inter-agency mechanism led by the Ministry of Foreign Affairs and composed of over 40 departments across the legislative, judicial and administrative sectors has been established to carefully</w:t>
      </w:r>
      <w:r>
        <w:rPr>
          <w:lang w:val="en-US"/>
        </w:rPr>
        <w:t xml:space="preserve"> examine these recommendations.</w:t>
      </w:r>
    </w:p>
    <w:p w:rsidR="00500999" w:rsidRPr="00500999" w:rsidRDefault="00500999" w:rsidP="00500999">
      <w:pPr>
        <w:pStyle w:val="SingleTxtG"/>
        <w:rPr>
          <w:lang w:val="en-US"/>
        </w:rPr>
      </w:pPr>
      <w:r>
        <w:rPr>
          <w:lang w:val="en-US"/>
        </w:rPr>
        <w:t>2.</w:t>
      </w:r>
      <w:r>
        <w:rPr>
          <w:lang w:val="en-US"/>
        </w:rPr>
        <w:tab/>
      </w:r>
      <w:r w:rsidRPr="00500999">
        <w:rPr>
          <w:lang w:val="en-US"/>
        </w:rPr>
        <w:t>The Chinese side has decided to accept most of the 346 recommendations, or 284 of them, covering more than 20 areas, including poverty reduction, rule of law, people’s wellbeing, counterterrorism, religion, and international cooperation. This fully demonstrates China’s determination and its active, open attitude toward promoting and protecting human rights. On the other hand, China has decided not to accept 62 of the recommendations, mainly because they are inconsistent with China’s national conditions, contradictory with Chinese laws, politically biased or untruthful. The specific replies are as follows.</w:t>
      </w:r>
    </w:p>
    <w:p w:rsidR="00500999" w:rsidRPr="00500999" w:rsidRDefault="00500999" w:rsidP="00500999">
      <w:pPr>
        <w:pStyle w:val="SingleTxtG"/>
        <w:tabs>
          <w:tab w:val="left" w:pos="2552"/>
        </w:tabs>
        <w:ind w:firstLine="567"/>
        <w:rPr>
          <w:lang w:val="en-US"/>
        </w:rPr>
      </w:pPr>
      <w:r w:rsidRPr="00500999">
        <w:rPr>
          <w:rFonts w:hint="eastAsia"/>
          <w:lang w:val="en-US"/>
        </w:rPr>
        <w:t>28</w:t>
      </w:r>
      <w:r>
        <w:rPr>
          <w:lang w:val="en-US"/>
        </w:rPr>
        <w:t>.1.</w:t>
      </w:r>
      <w:r>
        <w:rPr>
          <w:lang w:val="en-US"/>
        </w:rPr>
        <w:tab/>
        <w:t>Accepted.</w:t>
      </w:r>
    </w:p>
    <w:p w:rsidR="00500999" w:rsidRPr="00500999" w:rsidRDefault="00500999" w:rsidP="00500999">
      <w:pPr>
        <w:pStyle w:val="SingleTxtG"/>
        <w:tabs>
          <w:tab w:val="left" w:pos="2552"/>
        </w:tabs>
        <w:ind w:firstLine="567"/>
        <w:rPr>
          <w:lang w:val="en-US"/>
        </w:rPr>
      </w:pPr>
      <w:r w:rsidRPr="00500999">
        <w:rPr>
          <w:rFonts w:hint="eastAsia"/>
          <w:lang w:val="en-US"/>
        </w:rPr>
        <w:t>28</w:t>
      </w:r>
      <w:r w:rsidRPr="00500999">
        <w:rPr>
          <w:lang w:val="en-US"/>
        </w:rPr>
        <w:t>.2.</w:t>
      </w:r>
      <w:r>
        <w:rPr>
          <w:lang w:val="en-US"/>
        </w:rPr>
        <w:tab/>
      </w:r>
      <w:r w:rsidRPr="00500999">
        <w:rPr>
          <w:lang w:val="en-US"/>
        </w:rPr>
        <w:t xml:space="preserve">Not Accepted. Countries have the right to determine the application of the death penalty within the framework of international law. China’s basic policy in this regard is that the death penalty should be retained with its application </w:t>
      </w:r>
      <w:r>
        <w:rPr>
          <w:lang w:val="en-US"/>
        </w:rPr>
        <w:t>strictly and prudently limited.</w:t>
      </w:r>
    </w:p>
    <w:p w:rsidR="00500999" w:rsidRDefault="00500999" w:rsidP="00500999">
      <w:pPr>
        <w:pStyle w:val="SingleTxtG"/>
        <w:ind w:firstLine="567"/>
        <w:rPr>
          <w:lang w:val="en-US"/>
        </w:rPr>
      </w:pPr>
      <w:r w:rsidRPr="00500999">
        <w:rPr>
          <w:lang w:val="en-US"/>
        </w:rPr>
        <w:t>On the Optional Protocol to the Convention against Torture, China maintains that human rights should be promoted and protected mainly through the efforts of national governments, rather than through visits to state parties.</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.3.</w:t>
      </w:r>
      <w:r>
        <w:rPr>
          <w:lang w:val="en-US"/>
        </w:rPr>
        <w:tab/>
      </w:r>
      <w:r w:rsidRPr="00500999">
        <w:rPr>
          <w:lang w:val="en-US"/>
        </w:rPr>
        <w:t xml:space="preserve">Not Accepted. The primary responsibility for the implementation of international human rights treaties falls on national governments. Citizens should resort to domestic complaint institutions for remedies and solutions </w:t>
      </w:r>
      <w:r>
        <w:rPr>
          <w:lang w:val="en-US"/>
        </w:rPr>
        <w:t>when their rights are violated.</w:t>
      </w:r>
    </w:p>
    <w:p w:rsidR="00500999" w:rsidRDefault="00500999" w:rsidP="00500999">
      <w:pPr>
        <w:pStyle w:val="SingleTxtG"/>
        <w:tabs>
          <w:tab w:val="left" w:pos="2552"/>
        </w:tabs>
        <w:ind w:firstLine="567"/>
        <w:rPr>
          <w:lang w:val="en-US"/>
        </w:rPr>
      </w:pPr>
      <w:r w:rsidRPr="00500999">
        <w:rPr>
          <w:rFonts w:hint="eastAsia"/>
          <w:lang w:val="en-US"/>
        </w:rPr>
        <w:t>28</w:t>
      </w:r>
      <w:r w:rsidRPr="00500999">
        <w:rPr>
          <w:lang w:val="en-US"/>
        </w:rPr>
        <w:t>.4.</w:t>
      </w:r>
      <w:r>
        <w:rPr>
          <w:lang w:val="en-US"/>
        </w:rPr>
        <w:tab/>
        <w:t>Accepted and being implemented.</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.5.</w:t>
      </w:r>
      <w:r>
        <w:rPr>
          <w:lang w:val="en-US"/>
        </w:rPr>
        <w:tab/>
      </w:r>
      <w:r w:rsidRPr="00500999">
        <w:rPr>
          <w:lang w:val="en-US"/>
        </w:rPr>
        <w:t>Not Accepted. China is making preparations for ratification, but the specific date of ratification depends on whether relevant co</w:t>
      </w:r>
      <w:r>
        <w:rPr>
          <w:lang w:val="en-US"/>
        </w:rPr>
        <w:t>nditions in China are in place.</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.6.</w:t>
      </w:r>
      <w:r>
        <w:rPr>
          <w:lang w:val="en-US"/>
        </w:rPr>
        <w:tab/>
      </w:r>
      <w:r w:rsidRPr="00500999">
        <w:rPr>
          <w:lang w:val="en-US"/>
        </w:rPr>
        <w:t xml:space="preserve">Not Accepted. See </w:t>
      </w:r>
      <w:r w:rsidRPr="00500999">
        <w:rPr>
          <w:rFonts w:hint="eastAsia"/>
          <w:lang w:val="en-US"/>
        </w:rPr>
        <w:t>28</w:t>
      </w:r>
      <w:r w:rsidRPr="00500999">
        <w:rPr>
          <w:lang w:val="en-US"/>
        </w:rPr>
        <w:t>.5.</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.7.</w:t>
      </w:r>
      <w:r>
        <w:rPr>
          <w:lang w:val="en-US"/>
        </w:rPr>
        <w:tab/>
      </w:r>
      <w:r w:rsidRPr="00500999">
        <w:rPr>
          <w:lang w:val="en-US"/>
        </w:rPr>
        <w:t>Not Accepted. Further observation is needed to ascertain the u</w:t>
      </w:r>
      <w:r>
        <w:rPr>
          <w:lang w:val="en-US"/>
        </w:rPr>
        <w:t>niversality of this convention.</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.8.</w:t>
      </w:r>
      <w:r>
        <w:rPr>
          <w:lang w:val="en-US"/>
        </w:rPr>
        <w:tab/>
      </w:r>
      <w:r w:rsidRPr="00500999">
        <w:rPr>
          <w:lang w:val="en-US"/>
        </w:rPr>
        <w:t xml:space="preserve">Not Accepted. See </w:t>
      </w:r>
      <w:r w:rsidRPr="00500999">
        <w:rPr>
          <w:rFonts w:hint="eastAsia"/>
          <w:lang w:val="en-US"/>
        </w:rPr>
        <w:t>28</w:t>
      </w:r>
      <w:r w:rsidRPr="00500999">
        <w:rPr>
          <w:lang w:val="en-US"/>
        </w:rPr>
        <w:t>.7.</w:t>
      </w:r>
    </w:p>
    <w:p w:rsidR="00500999" w:rsidRDefault="00500999" w:rsidP="00500999">
      <w:pPr>
        <w:pStyle w:val="SingleTxtG"/>
        <w:tabs>
          <w:tab w:val="left" w:pos="2552"/>
        </w:tabs>
        <w:ind w:firstLine="567"/>
        <w:rPr>
          <w:lang w:val="en-US"/>
        </w:rPr>
      </w:pPr>
      <w:r w:rsidRPr="00500999">
        <w:rPr>
          <w:rFonts w:hint="eastAsia"/>
          <w:lang w:val="en-US"/>
        </w:rPr>
        <w:t>28</w:t>
      </w:r>
      <w:r w:rsidRPr="00500999">
        <w:rPr>
          <w:lang w:val="en-US"/>
        </w:rPr>
        <w:t>.9.</w:t>
      </w:r>
      <w:r>
        <w:rPr>
          <w:lang w:val="en-US"/>
        </w:rPr>
        <w:tab/>
      </w:r>
      <w:r w:rsidRPr="00500999">
        <w:rPr>
          <w:lang w:val="en-US"/>
        </w:rPr>
        <w:t>Accepted and being implemented</w:t>
      </w:r>
      <w:r>
        <w:rPr>
          <w:lang w:val="en-US"/>
        </w:rPr>
        <w:t>.</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.10.</w:t>
      </w:r>
      <w:r>
        <w:rPr>
          <w:lang w:val="en-US"/>
        </w:rPr>
        <w:tab/>
      </w:r>
      <w:r w:rsidRPr="00500999">
        <w:rPr>
          <w:lang w:val="en-US"/>
        </w:rPr>
        <w:t xml:space="preserve">Not Accepted. See </w:t>
      </w:r>
      <w:r w:rsidRPr="00500999">
        <w:rPr>
          <w:rFonts w:hint="eastAsia"/>
          <w:lang w:val="en-US"/>
        </w:rPr>
        <w:t>28</w:t>
      </w:r>
      <w:r w:rsidRPr="00500999">
        <w:rPr>
          <w:lang w:val="en-US"/>
        </w:rPr>
        <w:t>.5.</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.11.</w:t>
      </w:r>
      <w:r>
        <w:rPr>
          <w:lang w:val="en-US"/>
        </w:rPr>
        <w:tab/>
      </w:r>
      <w:r w:rsidRPr="00500999">
        <w:rPr>
          <w:lang w:val="en-US"/>
        </w:rPr>
        <w:t xml:space="preserve">Not Accepted. See </w:t>
      </w:r>
      <w:r w:rsidRPr="00500999">
        <w:rPr>
          <w:rFonts w:hint="eastAsia"/>
          <w:lang w:val="en-US"/>
        </w:rPr>
        <w:t>28</w:t>
      </w:r>
      <w:r w:rsidRPr="00500999">
        <w:rPr>
          <w:lang w:val="en-US"/>
        </w:rPr>
        <w:t>.2.</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.12.</w:t>
      </w:r>
      <w:r>
        <w:rPr>
          <w:lang w:val="en-US"/>
        </w:rPr>
        <w:tab/>
      </w:r>
      <w:r w:rsidRPr="00500999">
        <w:rPr>
          <w:lang w:val="en-US"/>
        </w:rPr>
        <w:t xml:space="preserve">Not Accepted. See </w:t>
      </w:r>
      <w:r w:rsidRPr="00500999">
        <w:rPr>
          <w:rFonts w:hint="eastAsia"/>
          <w:lang w:val="en-US"/>
        </w:rPr>
        <w:t>28</w:t>
      </w:r>
      <w:r w:rsidRPr="00500999">
        <w:rPr>
          <w:lang w:val="en-US"/>
        </w:rPr>
        <w:t>.3.</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.13.</w:t>
      </w:r>
      <w:r>
        <w:rPr>
          <w:lang w:val="en-US"/>
        </w:rPr>
        <w:tab/>
      </w:r>
      <w:r w:rsidRPr="00500999">
        <w:rPr>
          <w:lang w:val="en-US"/>
        </w:rPr>
        <w:t xml:space="preserve">Not Accepted. See </w:t>
      </w:r>
      <w:r w:rsidRPr="00500999">
        <w:rPr>
          <w:rFonts w:hint="eastAsia"/>
          <w:lang w:val="en-US"/>
        </w:rPr>
        <w:t>28</w:t>
      </w:r>
      <w:r w:rsidRPr="00500999">
        <w:rPr>
          <w:lang w:val="en-US"/>
        </w:rPr>
        <w:t>.2.</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.14.</w:t>
      </w:r>
      <w:r>
        <w:rPr>
          <w:lang w:val="en-US"/>
        </w:rPr>
        <w:tab/>
      </w:r>
      <w:r w:rsidRPr="00500999">
        <w:rPr>
          <w:lang w:val="en-US"/>
        </w:rPr>
        <w:t>Not Accepted. The specific date of ratification depends on whether relevant co</w:t>
      </w:r>
      <w:r>
        <w:rPr>
          <w:lang w:val="en-US"/>
        </w:rPr>
        <w:t>nditions in China are in place.</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.15.</w:t>
      </w:r>
      <w:r>
        <w:rPr>
          <w:lang w:val="en-US"/>
        </w:rPr>
        <w:tab/>
      </w:r>
      <w:r w:rsidRPr="00500999">
        <w:rPr>
          <w:lang w:val="en-US"/>
        </w:rPr>
        <w:t xml:space="preserve">Not Accepted. See </w:t>
      </w:r>
      <w:r w:rsidRPr="00500999">
        <w:rPr>
          <w:rFonts w:hint="eastAsia"/>
          <w:lang w:val="en-US"/>
        </w:rPr>
        <w:t>28</w:t>
      </w:r>
      <w:r w:rsidRPr="00500999">
        <w:rPr>
          <w:lang w:val="en-US"/>
        </w:rPr>
        <w:t>.14.</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.16.</w:t>
      </w:r>
      <w:r>
        <w:rPr>
          <w:lang w:val="en-US"/>
        </w:rPr>
        <w:tab/>
      </w:r>
      <w:r w:rsidRPr="00500999">
        <w:rPr>
          <w:lang w:val="en-US"/>
        </w:rPr>
        <w:t>Accepted</w:t>
      </w:r>
      <w:r>
        <w:rPr>
          <w:lang w:val="en-US"/>
        </w:rPr>
        <w:t>.</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.17.</w:t>
      </w:r>
      <w:r>
        <w:rPr>
          <w:lang w:val="en-US"/>
        </w:rPr>
        <w:tab/>
      </w:r>
      <w:r w:rsidRPr="00500999">
        <w:rPr>
          <w:lang w:val="en-US"/>
        </w:rPr>
        <w:t>Not Accepted. China will continue to follow the work of the International Criminal Court, and hopes it will earn broader trust and support through its work.</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.18.</w:t>
      </w:r>
      <w:r>
        <w:rPr>
          <w:lang w:val="en-US"/>
        </w:rPr>
        <w:tab/>
      </w:r>
      <w:r w:rsidRPr="00500999">
        <w:rPr>
          <w:lang w:val="en-US"/>
        </w:rPr>
        <w:t xml:space="preserve">Not Accepted. See </w:t>
      </w:r>
      <w:r w:rsidRPr="00500999">
        <w:rPr>
          <w:rFonts w:hint="eastAsia"/>
          <w:lang w:val="en-US"/>
        </w:rPr>
        <w:t>28</w:t>
      </w:r>
      <w:r w:rsidRPr="00500999">
        <w:rPr>
          <w:lang w:val="en-US"/>
        </w:rPr>
        <w:t>.17.</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.19.</w:t>
      </w:r>
      <w:r>
        <w:rPr>
          <w:lang w:val="en-US"/>
        </w:rPr>
        <w:tab/>
      </w:r>
      <w:r w:rsidRPr="00500999">
        <w:rPr>
          <w:lang w:val="en-US"/>
        </w:rPr>
        <w:t>Not Accepted. China will continue to carefully deliberate the ratification of the Convention and the Protocol.</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.20.</w:t>
      </w:r>
      <w:r>
        <w:rPr>
          <w:lang w:val="en-US"/>
        </w:rPr>
        <w:tab/>
      </w:r>
      <w:r w:rsidRPr="00500999">
        <w:rPr>
          <w:lang w:val="en-US"/>
        </w:rPr>
        <w:t>Not Accepted. China will carefully deliberate the ratification of the Convention.</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.21.</w:t>
      </w:r>
      <w:r>
        <w:rPr>
          <w:lang w:val="en-US"/>
        </w:rPr>
        <w:tab/>
      </w:r>
      <w:r w:rsidRPr="00500999">
        <w:rPr>
          <w:lang w:val="en-US"/>
        </w:rPr>
        <w:t>Not Accepted. China applies compulsory measures of criminal detention and arrest to criminal suspects in strict accordance with law.</w:t>
      </w:r>
    </w:p>
    <w:p w:rsidR="00500999" w:rsidRDefault="00500999" w:rsidP="00500999">
      <w:pPr>
        <w:pStyle w:val="SingleTxtG"/>
        <w:tabs>
          <w:tab w:val="left" w:pos="2552"/>
        </w:tabs>
        <w:ind w:firstLine="567"/>
        <w:rPr>
          <w:lang w:val="en-US"/>
        </w:rPr>
      </w:pPr>
      <w:r w:rsidRPr="00500999">
        <w:rPr>
          <w:rFonts w:hint="eastAsia"/>
          <w:lang w:val="en-US"/>
        </w:rPr>
        <w:t>28</w:t>
      </w:r>
      <w:r>
        <w:rPr>
          <w:lang w:val="en-US"/>
        </w:rPr>
        <w:t>.22.</w:t>
      </w:r>
      <w:r>
        <w:rPr>
          <w:lang w:val="en-US"/>
        </w:rPr>
        <w:tab/>
      </w:r>
      <w:r w:rsidRPr="00500999">
        <w:rPr>
          <w:lang w:val="en-US"/>
        </w:rPr>
        <w:t>Not Accepted. China welcomes and provides facilitation as stipulated by law for visits to the Xinjiang Uygur Autonomous Region by diplomats, Chinese and foreign journalists, and tourists who make the visits in accordance with the Chinese law. On the other hand, China firmly opposes interference in its sovereignty and internal affairs under any pretext.</w:t>
      </w:r>
    </w:p>
    <w:p w:rsidR="00E94FA1" w:rsidRDefault="00500999" w:rsidP="00E94FA1">
      <w:pPr>
        <w:pStyle w:val="SingleTxtG"/>
        <w:tabs>
          <w:tab w:val="left" w:pos="2552"/>
        </w:tabs>
        <w:ind w:firstLine="567"/>
        <w:rPr>
          <w:lang w:val="en-US"/>
        </w:rPr>
      </w:pPr>
      <w:r w:rsidRPr="00500999">
        <w:rPr>
          <w:rFonts w:hint="eastAsia"/>
          <w:lang w:val="en-US"/>
        </w:rPr>
        <w:t>28</w:t>
      </w:r>
      <w:r w:rsidRPr="00500999">
        <w:rPr>
          <w:lang w:val="en-US"/>
        </w:rPr>
        <w:t>.23.</w:t>
      </w:r>
      <w:r>
        <w:rPr>
          <w:lang w:val="en-US"/>
        </w:rPr>
        <w:tab/>
      </w:r>
      <w:r w:rsidRPr="00500999">
        <w:rPr>
          <w:lang w:val="en-US"/>
        </w:rPr>
        <w:t xml:space="preserve">Not Accepted. See </w:t>
      </w:r>
      <w:r w:rsidRPr="00500999">
        <w:rPr>
          <w:rFonts w:hint="eastAsia"/>
          <w:lang w:val="en-US"/>
        </w:rPr>
        <w:t>28</w:t>
      </w:r>
      <w:r w:rsidRPr="00500999">
        <w:rPr>
          <w:lang w:val="en-US"/>
        </w:rPr>
        <w:t xml:space="preserve">.21 and </w:t>
      </w:r>
      <w:r w:rsidRPr="00500999">
        <w:rPr>
          <w:rFonts w:hint="eastAsia"/>
          <w:lang w:val="en-US"/>
        </w:rPr>
        <w:t>28</w:t>
      </w:r>
      <w:r w:rsidRPr="00500999">
        <w:rPr>
          <w:lang w:val="en-US"/>
        </w:rPr>
        <w:t>.22.</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.24.</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.25.</w:t>
      </w:r>
      <w:r w:rsidR="00E94FA1">
        <w:rPr>
          <w:lang w:val="en-US"/>
        </w:rPr>
        <w:tab/>
      </w:r>
      <w:r w:rsidRPr="00500999">
        <w:rPr>
          <w:lang w:val="en-US"/>
        </w:rPr>
        <w:t>Not Accepted. Decisions to invite special procedures for visits should be made by countries independently in accordance with their national conditions.</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.26.</w:t>
      </w:r>
      <w:r w:rsidR="00E94FA1">
        <w:rPr>
          <w:lang w:val="en-US"/>
        </w:rPr>
        <w:tab/>
      </w:r>
      <w:r w:rsidRPr="00500999">
        <w:rPr>
          <w:lang w:val="en-US"/>
        </w:rPr>
        <w:t>Not Accepted. The work of special procedures should be carried out based on thorough consultation with countries and respect for their sovereignty.</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.27.</w:t>
      </w:r>
      <w:r w:rsidR="00E94FA1">
        <w:rPr>
          <w:lang w:val="en-US"/>
        </w:rPr>
        <w:tab/>
      </w:r>
      <w:r w:rsidRPr="00500999">
        <w:rPr>
          <w:lang w:val="en-US"/>
        </w:rPr>
        <w:t>Not Accepted. China welcomes visits to the Xinjiang Uygur Autonomous Region and the Tibet Autonomous Region by foreigners in accordance with relevant laws and regulations, but firmly opposes the practice of using the visits as an excuse to pressure the Chinese government and interfere in China’s internal affairs.</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.28.</w:t>
      </w:r>
      <w:r w:rsidR="00E94FA1">
        <w:rPr>
          <w:lang w:val="en-US"/>
        </w:rPr>
        <w:tab/>
      </w:r>
      <w:r w:rsidRPr="00500999">
        <w:rPr>
          <w:lang w:val="en-US"/>
        </w:rPr>
        <w:t xml:space="preserve">Not Accepted. See </w:t>
      </w:r>
      <w:r w:rsidRPr="00500999">
        <w:rPr>
          <w:rFonts w:hint="eastAsia"/>
          <w:lang w:val="en-US"/>
        </w:rPr>
        <w:t>28</w:t>
      </w:r>
      <w:r w:rsidRPr="00500999">
        <w:rPr>
          <w:lang w:val="en-US"/>
        </w:rPr>
        <w:t>.27.</w:t>
      </w:r>
    </w:p>
    <w:p w:rsidR="00E94FA1" w:rsidRDefault="00500999" w:rsidP="00E94FA1">
      <w:pPr>
        <w:pStyle w:val="SingleTxtG"/>
        <w:tabs>
          <w:tab w:val="left" w:pos="2552"/>
        </w:tabs>
        <w:ind w:firstLine="567"/>
        <w:rPr>
          <w:lang w:val="en-US"/>
        </w:rPr>
      </w:pPr>
      <w:r w:rsidRPr="00500999">
        <w:rPr>
          <w:rFonts w:hint="eastAsia"/>
          <w:lang w:val="en-US"/>
        </w:rPr>
        <w:t>28</w:t>
      </w:r>
      <w:r w:rsidRPr="00500999">
        <w:rPr>
          <w:lang w:val="en-US"/>
        </w:rPr>
        <w:t>.29.</w:t>
      </w:r>
      <w:r w:rsidR="00E94FA1">
        <w:rPr>
          <w:lang w:val="en-US"/>
        </w:rPr>
        <w:tab/>
      </w:r>
      <w:r w:rsidRPr="00500999">
        <w:rPr>
          <w:lang w:val="en-US"/>
        </w:rPr>
        <w:t xml:space="preserve">Not Accepted. See </w:t>
      </w:r>
      <w:r w:rsidRPr="00500999">
        <w:rPr>
          <w:rFonts w:hint="eastAsia"/>
          <w:lang w:val="en-US"/>
        </w:rPr>
        <w:t>28</w:t>
      </w:r>
      <w:r w:rsidRPr="00500999">
        <w:rPr>
          <w:lang w:val="en-US"/>
        </w:rPr>
        <w:t>.25.</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.30.</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.31.</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.32.</w:t>
      </w:r>
      <w:r w:rsidR="00E94FA1">
        <w:rPr>
          <w:lang w:val="en-US"/>
        </w:rPr>
        <w:tab/>
      </w:r>
      <w:r w:rsidRPr="00500999">
        <w:rPr>
          <w:lang w:val="en-US"/>
        </w:rPr>
        <w:t xml:space="preserve">Not Accepted. See </w:t>
      </w:r>
      <w:r w:rsidRPr="00500999">
        <w:rPr>
          <w:rFonts w:hint="eastAsia"/>
          <w:lang w:val="en-US"/>
        </w:rPr>
        <w:t>28</w:t>
      </w:r>
      <w:r w:rsidRPr="00500999">
        <w:rPr>
          <w:lang w:val="en-US"/>
        </w:rPr>
        <w:t>.22.</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.33.</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.34.</w:t>
      </w:r>
      <w:r w:rsidR="00E94FA1">
        <w:rPr>
          <w:lang w:val="en-US"/>
        </w:rPr>
        <w:tab/>
      </w:r>
      <w:r w:rsidRPr="00500999">
        <w:rPr>
          <w:lang w:val="en-US"/>
        </w:rPr>
        <w:t xml:space="preserve">Not Accepted. See </w:t>
      </w:r>
      <w:r w:rsidRPr="00500999">
        <w:rPr>
          <w:rFonts w:hint="eastAsia"/>
          <w:lang w:val="en-US"/>
        </w:rPr>
        <w:t>28</w:t>
      </w:r>
      <w:r w:rsidRPr="00500999">
        <w:rPr>
          <w:lang w:val="en-US"/>
        </w:rPr>
        <w:t>.27.</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.35.</w:t>
      </w:r>
      <w:r w:rsidR="00E94FA1">
        <w:rPr>
          <w:lang w:val="en-US"/>
        </w:rPr>
        <w:tab/>
      </w:r>
      <w:r w:rsidRPr="00500999">
        <w:rPr>
          <w:lang w:val="en-US"/>
        </w:rPr>
        <w:t xml:space="preserve">Not Accepted. See </w:t>
      </w:r>
      <w:r w:rsidRPr="00500999">
        <w:rPr>
          <w:rFonts w:hint="eastAsia"/>
          <w:lang w:val="en-US"/>
        </w:rPr>
        <w:t>28</w:t>
      </w:r>
      <w:r w:rsidRPr="00500999">
        <w:rPr>
          <w:lang w:val="en-US"/>
        </w:rPr>
        <w:t>.22.</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.36.</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.37.</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.38.</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Pr="00500999">
        <w:rPr>
          <w:lang w:val="en-US"/>
        </w:rPr>
        <w:t>.39.</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.40.</w:t>
      </w:r>
      <w:r w:rsidR="00E94FA1">
        <w:rPr>
          <w:lang w:val="en-US"/>
        </w:rPr>
        <w:tab/>
      </w:r>
      <w:r w:rsidRPr="00500999">
        <w:rPr>
          <w:lang w:val="en-US"/>
        </w:rPr>
        <w:t xml:space="preserve">Not Accepted. See </w:t>
      </w:r>
      <w:r w:rsidRPr="00500999">
        <w:rPr>
          <w:rFonts w:hint="eastAsia"/>
          <w:lang w:val="en-US"/>
        </w:rPr>
        <w:t>28</w:t>
      </w:r>
      <w:r w:rsidRPr="00500999">
        <w:rPr>
          <w:lang w:val="en-US"/>
        </w:rPr>
        <w:t>.27.</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.41.</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.42.</w:t>
      </w:r>
      <w:r w:rsidR="00E94FA1">
        <w:rPr>
          <w:lang w:val="en-US"/>
        </w:rPr>
        <w:tab/>
      </w:r>
      <w:r w:rsidRPr="00500999">
        <w:rPr>
          <w:lang w:val="en-US"/>
        </w:rPr>
        <w:t xml:space="preserve">Not Accepted. See </w:t>
      </w:r>
      <w:r w:rsidRPr="00500999">
        <w:rPr>
          <w:rFonts w:hint="eastAsia"/>
          <w:lang w:val="en-US"/>
        </w:rPr>
        <w:t>28</w:t>
      </w:r>
      <w:r w:rsidRPr="00500999">
        <w:rPr>
          <w:lang w:val="en-US"/>
        </w:rPr>
        <w:t>.22.</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.43.</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.44.</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.45.</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.46.</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Pr="00500999">
        <w:rPr>
          <w:lang w:val="en-US"/>
        </w:rPr>
        <w:t>.47.</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.48.</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.49.</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.50.</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.51.</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Pr="00500999">
        <w:rPr>
          <w:lang w:val="en-US"/>
        </w:rPr>
        <w:t>.52.</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.53.</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.54.</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.55.</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.56.</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.57.</w:t>
      </w:r>
      <w:r w:rsidR="00E94FA1">
        <w:rPr>
          <w:lang w:val="en-US"/>
        </w:rPr>
        <w:tab/>
      </w:r>
      <w:r w:rsidRPr="00500999">
        <w:rPr>
          <w:lang w:val="en-US"/>
        </w:rPr>
        <w:t>Accepted and already implemented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Pr="00500999">
        <w:rPr>
          <w:lang w:val="en-US"/>
        </w:rPr>
        <w:t>.58.</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.59.</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.60.</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.61.</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.62.</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.63.</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.64.</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.65.</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.66.</w:t>
      </w:r>
      <w:r w:rsidR="00E94FA1">
        <w:rPr>
          <w:lang w:val="en-US"/>
        </w:rPr>
        <w:tab/>
      </w:r>
      <w:r w:rsidRPr="00500999">
        <w:rPr>
          <w:lang w:val="en-US"/>
        </w:rPr>
        <w:t>Not Accepted. China has not established a national human rights institution. However, many government agencies in China a</w:t>
      </w:r>
      <w:r w:rsidR="00E94FA1">
        <w:rPr>
          <w:lang w:val="en-US"/>
        </w:rPr>
        <w:t>ssume similar responsibilities.</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.67.</w:t>
      </w:r>
      <w:r w:rsidR="00E94FA1">
        <w:rPr>
          <w:lang w:val="en-US"/>
        </w:rPr>
        <w:tab/>
      </w:r>
      <w:r w:rsidRPr="00500999">
        <w:rPr>
          <w:lang w:val="en-US"/>
        </w:rPr>
        <w:t xml:space="preserve">Not Accepted. See </w:t>
      </w:r>
      <w:r w:rsidRPr="00500999">
        <w:rPr>
          <w:rFonts w:hint="eastAsia"/>
          <w:lang w:val="en-US"/>
        </w:rPr>
        <w:t>28</w:t>
      </w:r>
      <w:r w:rsidRPr="00500999">
        <w:rPr>
          <w:lang w:val="en-US"/>
        </w:rPr>
        <w:t>.66.</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.68.</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.69.</w:t>
      </w:r>
      <w:r w:rsidR="00E94FA1">
        <w:rPr>
          <w:lang w:val="en-US"/>
        </w:rPr>
        <w:tab/>
        <w:t>Accepted.</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.70.</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.71.</w:t>
      </w:r>
      <w:r w:rsidR="00E94FA1">
        <w:rPr>
          <w:lang w:val="en-US"/>
        </w:rPr>
        <w:tab/>
      </w:r>
      <w:r w:rsidRPr="00500999">
        <w:rPr>
          <w:lang w:val="en-US"/>
        </w:rPr>
        <w:t>Accepted</w:t>
      </w:r>
      <w:r w:rsidR="00E94FA1">
        <w:rPr>
          <w:lang w:val="en-US"/>
        </w:rPr>
        <w:t>.</w:t>
      </w:r>
    </w:p>
    <w:p w:rsidR="00E94FA1" w:rsidRDefault="00500999" w:rsidP="00E94FA1">
      <w:pPr>
        <w:pStyle w:val="SingleTxtG"/>
        <w:tabs>
          <w:tab w:val="left" w:pos="2552"/>
        </w:tabs>
        <w:ind w:firstLine="567"/>
        <w:rPr>
          <w:lang w:val="en-US"/>
        </w:rPr>
      </w:pPr>
      <w:r w:rsidRPr="00500999">
        <w:rPr>
          <w:rFonts w:hint="eastAsia"/>
          <w:lang w:val="en-US"/>
        </w:rPr>
        <w:t>28</w:t>
      </w:r>
      <w:r w:rsidR="00E94FA1">
        <w:rPr>
          <w:lang w:val="en-US"/>
        </w:rPr>
        <w:t>.72.</w:t>
      </w:r>
      <w:r w:rsidR="00E94FA1">
        <w:rPr>
          <w:lang w:val="en-US"/>
        </w:rPr>
        <w:tab/>
      </w:r>
      <w:r w:rsidRPr="00500999">
        <w:rPr>
          <w:lang w:val="en-US"/>
        </w:rPr>
        <w:t>Accepted</w:t>
      </w:r>
      <w:r w:rsidR="00E94FA1">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.73.</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.74.</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.75.</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.76.</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.77.</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.78.</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.79.</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.80.</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.81.</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.82.</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.83.</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.84.</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.85.</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.86.</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.87.</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.88.</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.89.</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.90.</w:t>
      </w:r>
      <w:r w:rsidR="00804467">
        <w:rPr>
          <w:lang w:val="en-US"/>
        </w:rPr>
        <w:tab/>
      </w:r>
      <w:r w:rsidRPr="00500999">
        <w:rPr>
          <w:lang w:val="en-US"/>
        </w:rPr>
        <w:t>Accepted and already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.91.</w:t>
      </w:r>
      <w:r w:rsidR="00804467">
        <w:rPr>
          <w:lang w:val="en-US"/>
        </w:rPr>
        <w:tab/>
      </w:r>
      <w:r w:rsidRPr="00500999">
        <w:rPr>
          <w:lang w:val="en-US"/>
        </w:rPr>
        <w:t>Accepted and being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.92.</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.93.</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.94.</w:t>
      </w:r>
      <w:r w:rsidR="00804467">
        <w:rPr>
          <w:lang w:val="en-US"/>
        </w:rPr>
        <w:tab/>
      </w:r>
      <w:r w:rsidRPr="00500999">
        <w:rPr>
          <w:lang w:val="en-US"/>
        </w:rPr>
        <w:t>Accepted and being implemented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.95.</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.96.</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.97.</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.98.</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w:t>
      </w:r>
      <w:r w:rsidR="00804467">
        <w:rPr>
          <w:lang w:val="en-US"/>
        </w:rPr>
        <w:t>99.</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.100.</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.101.</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.102.</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.103.</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.104.</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.105.</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.106.</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.107.</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.108.</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.109.</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.110.</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.111.</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.112.</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.113.</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.11</w:t>
      </w:r>
      <w:r w:rsidR="00804467">
        <w:rPr>
          <w:lang w:val="en-US"/>
        </w:rPr>
        <w:t>4.</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.115.</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.116.</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.117.</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.118.</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.119.</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.120.</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.121.</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.122.</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.123.</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.124.</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.125.</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.126.</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.127.</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00804467">
        <w:rPr>
          <w:lang w:val="en-US"/>
        </w:rPr>
        <w:t>.128.</w:t>
      </w:r>
      <w:r w:rsidR="00804467">
        <w:rPr>
          <w:lang w:val="en-US"/>
        </w:rPr>
        <w:tab/>
      </w:r>
      <w:r w:rsidRPr="00500999">
        <w:rPr>
          <w:lang w:val="en-US"/>
        </w:rPr>
        <w:t>Accepted</w:t>
      </w:r>
      <w:r w:rsidR="00804467">
        <w:rPr>
          <w:lang w:val="en-US"/>
        </w:rPr>
        <w:t>.</w:t>
      </w:r>
    </w:p>
    <w:p w:rsidR="00804467" w:rsidRDefault="00500999" w:rsidP="00804467">
      <w:pPr>
        <w:pStyle w:val="SingleTxtG"/>
        <w:tabs>
          <w:tab w:val="left" w:pos="2552"/>
        </w:tabs>
        <w:ind w:firstLine="567"/>
        <w:rPr>
          <w:lang w:val="en-US"/>
        </w:rPr>
      </w:pPr>
      <w:r w:rsidRPr="00500999">
        <w:rPr>
          <w:rFonts w:hint="eastAsia"/>
          <w:lang w:val="en-US"/>
        </w:rPr>
        <w:t>28</w:t>
      </w:r>
      <w:r w:rsidRPr="00500999">
        <w:rPr>
          <w:lang w:val="en-US"/>
        </w:rPr>
        <w:t>.129</w:t>
      </w:r>
      <w:r w:rsidR="00804467">
        <w:rPr>
          <w:lang w:val="en-US"/>
        </w:rPr>
        <w:t>.</w:t>
      </w:r>
      <w:r w:rsidR="00804467">
        <w:rPr>
          <w:lang w:val="en-US"/>
        </w:rPr>
        <w:tab/>
      </w:r>
      <w:r w:rsidRPr="00500999">
        <w:rPr>
          <w:lang w:val="en-US"/>
        </w:rPr>
        <w:t>Accepted</w:t>
      </w:r>
      <w:r w:rsidR="00804467">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804467">
        <w:rPr>
          <w:lang w:val="en-US"/>
        </w:rPr>
        <w:t>.130.</w:t>
      </w:r>
      <w:r w:rsidR="00804467">
        <w:rPr>
          <w:lang w:val="en-US"/>
        </w:rPr>
        <w:tab/>
      </w:r>
      <w:r w:rsidRPr="00500999">
        <w:rPr>
          <w:lang w:val="en-US"/>
        </w:rPr>
        <w:t>Accepted and being implemented</w:t>
      </w:r>
      <w:r w:rsidR="00804467">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.131.</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.132.</w:t>
      </w:r>
      <w:r w:rsidR="002B6600">
        <w:rPr>
          <w:lang w:val="en-US"/>
        </w:rPr>
        <w:tab/>
      </w:r>
      <w:r w:rsidRPr="00500999">
        <w:rPr>
          <w:lang w:val="en-US"/>
        </w:rPr>
        <w:t>Accepted and being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.133.</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.135.</w:t>
      </w:r>
      <w:r w:rsidR="002B6600">
        <w:rPr>
          <w:lang w:val="en-US"/>
        </w:rPr>
        <w:tab/>
      </w:r>
      <w:r w:rsidRPr="00500999">
        <w:rPr>
          <w:lang w:val="en-US"/>
        </w:rPr>
        <w:t>Accepted and being implemented. According to the territorial principle, Chinese companies operating overseas must observe local laws and regulations and refer to the UN Guiding Principles on Business and Human Rights.</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.136.</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.138.</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.139.</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.140.</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.141.</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.142.</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.143.</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.145.</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.146.</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.148.</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.149.</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.150.</w:t>
      </w:r>
      <w:r w:rsidR="002B6600">
        <w:rPr>
          <w:lang w:val="en-US"/>
        </w:rPr>
        <w:tab/>
      </w:r>
      <w:r w:rsidRPr="00500999">
        <w:rPr>
          <w:lang w:val="en-US"/>
        </w:rPr>
        <w:t>Not Accepted. The Special Provisions of the Criminal Law of China have made clear and specific stipulations on the subjective and objective elements and prescribed punishments of subversion o</w:t>
      </w:r>
      <w:r w:rsidR="002B6600">
        <w:rPr>
          <w:lang w:val="en-US"/>
        </w:rPr>
        <w:t>f state power and other crimes.</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.151.</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.152.</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.153.</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.155.</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.156.</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.158.</w:t>
      </w:r>
      <w:r w:rsidR="002B6600">
        <w:rPr>
          <w:lang w:val="en-US"/>
        </w:rPr>
        <w:tab/>
      </w:r>
      <w:r w:rsidRPr="00500999">
        <w:rPr>
          <w:lang w:val="en-US"/>
        </w:rPr>
        <w:t>Not Accepted. In China, the statistics of the death penalty and death penalty with reprieve are combined with those of fixed-term imprisonment of more than five years and life imprisonment.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.159.</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.160.</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.161.</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.162.</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.163.</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.164.</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.165.</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.166.</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.167.</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.168.</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.169.</w:t>
      </w:r>
      <w:r w:rsidR="002B6600">
        <w:rPr>
          <w:lang w:val="en-US"/>
        </w:rPr>
        <w:tab/>
      </w:r>
      <w:r w:rsidRPr="00500999">
        <w:rPr>
          <w:lang w:val="en-US"/>
        </w:rPr>
        <w:t xml:space="preserve">Not Accepted. See </w:t>
      </w:r>
      <w:r w:rsidRPr="00500999">
        <w:rPr>
          <w:rFonts w:hint="eastAsia"/>
          <w:lang w:val="en-US"/>
        </w:rPr>
        <w:t>28</w:t>
      </w:r>
      <w:r w:rsidRPr="00500999">
        <w:rPr>
          <w:lang w:val="en-US"/>
        </w:rPr>
        <w:t xml:space="preserve">.2 and </w:t>
      </w:r>
      <w:r w:rsidRPr="00500999">
        <w:rPr>
          <w:rFonts w:hint="eastAsia"/>
          <w:lang w:val="en-US"/>
        </w:rPr>
        <w:t>28</w:t>
      </w:r>
      <w:r w:rsidRPr="00500999">
        <w:rPr>
          <w:lang w:val="en-US"/>
        </w:rPr>
        <w:t>.158.</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.170.</w:t>
      </w:r>
      <w:r w:rsidR="002B6600">
        <w:rPr>
          <w:lang w:val="en-US"/>
        </w:rPr>
        <w:tab/>
      </w:r>
      <w:r w:rsidRPr="00500999">
        <w:rPr>
          <w:lang w:val="en-US"/>
        </w:rPr>
        <w:t>Accepted</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.171.</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.172.</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.173.</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.174.</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.175.</w:t>
      </w:r>
      <w:r w:rsidR="002B6600">
        <w:rPr>
          <w:lang w:val="en-US"/>
        </w:rPr>
        <w:tab/>
      </w:r>
      <w:r w:rsidRPr="00500999">
        <w:rPr>
          <w:lang w:val="en-US"/>
        </w:rPr>
        <w:t xml:space="preserve">Not Accepted. In Xinjiang Uygur Autonomous Region, where efforts are made to fight terrorist extremism in accordance with law, human rights are also seriously protected. There is no such </w:t>
      </w:r>
      <w:r w:rsidR="002B6600">
        <w:rPr>
          <w:lang w:val="en-US"/>
        </w:rPr>
        <w:t>problem as arbitrary detention.</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.176.</w:t>
      </w:r>
      <w:r w:rsidR="002B6600">
        <w:rPr>
          <w:lang w:val="en-US"/>
        </w:rPr>
        <w:tab/>
      </w:r>
      <w:r w:rsidRPr="00500999">
        <w:rPr>
          <w:lang w:val="en-US"/>
        </w:rPr>
        <w:t>Not Accepted. China is a country under the rule of law, and its judicial organs operate in accordance with laws and regulations.</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.177.</w:t>
      </w:r>
      <w:r w:rsidR="002B6600">
        <w:rPr>
          <w:lang w:val="en-US"/>
        </w:rPr>
        <w:tab/>
      </w:r>
      <w:r w:rsidRPr="00500999">
        <w:rPr>
          <w:lang w:val="en-US"/>
        </w:rPr>
        <w:t xml:space="preserve">Not Accepted. See </w:t>
      </w:r>
      <w:r w:rsidRPr="00500999">
        <w:rPr>
          <w:rFonts w:hint="eastAsia"/>
          <w:lang w:val="en-US"/>
        </w:rPr>
        <w:t>28</w:t>
      </w:r>
      <w:r w:rsidRPr="00500999">
        <w:rPr>
          <w:lang w:val="en-US"/>
        </w:rPr>
        <w:t>.175.</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.178.</w:t>
      </w:r>
      <w:r w:rsidR="002B6600">
        <w:rPr>
          <w:lang w:val="en-US"/>
        </w:rPr>
        <w:tab/>
      </w:r>
      <w:r w:rsidRPr="00500999">
        <w:rPr>
          <w:lang w:val="en-US"/>
        </w:rPr>
        <w:t xml:space="preserve">Not Accepted. See </w:t>
      </w:r>
      <w:r w:rsidRPr="00500999">
        <w:rPr>
          <w:rFonts w:hint="eastAsia"/>
          <w:lang w:val="en-US"/>
        </w:rPr>
        <w:t>28</w:t>
      </w:r>
      <w:r w:rsidRPr="00500999">
        <w:rPr>
          <w:lang w:val="en-US"/>
        </w:rPr>
        <w:t>.175.</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.179.</w:t>
      </w:r>
      <w:r w:rsidR="002B6600">
        <w:rPr>
          <w:lang w:val="en-US"/>
        </w:rPr>
        <w:tab/>
      </w:r>
      <w:r w:rsidRPr="00500999">
        <w:rPr>
          <w:lang w:val="en-US"/>
        </w:rPr>
        <w:t xml:space="preserve">Not Accepted. See </w:t>
      </w:r>
      <w:r w:rsidRPr="00500999">
        <w:rPr>
          <w:rFonts w:hint="eastAsia"/>
          <w:lang w:val="en-US"/>
        </w:rPr>
        <w:t>28</w:t>
      </w:r>
      <w:r w:rsidRPr="00500999">
        <w:rPr>
          <w:lang w:val="en-US"/>
        </w:rPr>
        <w:t>.175.</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.180.</w:t>
      </w:r>
      <w:r w:rsidR="002B6600">
        <w:rPr>
          <w:lang w:val="en-US"/>
        </w:rPr>
        <w:tab/>
      </w:r>
      <w:r w:rsidRPr="00500999">
        <w:rPr>
          <w:lang w:val="en-US"/>
        </w:rPr>
        <w:t xml:space="preserve">Not Accepted. See </w:t>
      </w:r>
      <w:r w:rsidRPr="00500999">
        <w:rPr>
          <w:rFonts w:hint="eastAsia"/>
          <w:lang w:val="en-US"/>
        </w:rPr>
        <w:t>28</w:t>
      </w:r>
      <w:r w:rsidRPr="00500999">
        <w:rPr>
          <w:lang w:val="en-US"/>
        </w:rPr>
        <w:t>.175.</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.181.</w:t>
      </w:r>
      <w:r w:rsidR="002B6600">
        <w:rPr>
          <w:lang w:val="en-US"/>
        </w:rPr>
        <w:tab/>
      </w:r>
      <w:r w:rsidRPr="00500999">
        <w:rPr>
          <w:lang w:val="en-US"/>
        </w:rPr>
        <w:t xml:space="preserve">Not Accepted. See </w:t>
      </w:r>
      <w:r w:rsidRPr="00500999">
        <w:rPr>
          <w:rFonts w:hint="eastAsia"/>
          <w:lang w:val="en-US"/>
        </w:rPr>
        <w:t>28</w:t>
      </w:r>
      <w:r w:rsidRPr="00500999">
        <w:rPr>
          <w:lang w:val="en-US"/>
        </w:rPr>
        <w:t>.176.</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.182.</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.183.</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.185.</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.186.</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.188.</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w:t>
      </w:r>
      <w:r w:rsidR="002B6600">
        <w:rPr>
          <w:lang w:val="en-US"/>
        </w:rPr>
        <w:t>189.</w:t>
      </w:r>
      <w:r w:rsidR="002B6600">
        <w:rPr>
          <w:lang w:val="en-US"/>
        </w:rPr>
        <w:tab/>
      </w:r>
      <w:r w:rsidRPr="00500999">
        <w:rPr>
          <w:lang w:val="en-US"/>
        </w:rPr>
        <w:t xml:space="preserve">Not Accepted. Religious affairs must be run in accordance with laws and regulations. The reincarnation of Living </w:t>
      </w:r>
      <w:proofErr w:type="spellStart"/>
      <w:r w:rsidRPr="00500999">
        <w:rPr>
          <w:lang w:val="en-US"/>
        </w:rPr>
        <w:t>Buddhas</w:t>
      </w:r>
      <w:proofErr w:type="spellEnd"/>
      <w:r w:rsidRPr="00500999">
        <w:rPr>
          <w:lang w:val="en-US"/>
        </w:rPr>
        <w:t xml:space="preserve"> should be consistent with religious rituals, historical conventions and China’s laws and regulations.</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.190.</w:t>
      </w:r>
      <w:r w:rsidR="002B6600">
        <w:rPr>
          <w:lang w:val="en-US"/>
        </w:rPr>
        <w:tab/>
      </w:r>
      <w:r w:rsidRPr="00500999">
        <w:rPr>
          <w:lang w:val="en-US"/>
        </w:rPr>
        <w:t>Not Accepted. China is a country under the rule of law, and its citizens’ freedom of religious belief is protected in accordance with law. However, those who break the law must be punished in accordance with law whether they are religious believers or not.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.191.</w:t>
      </w:r>
      <w:r w:rsidR="002B6600">
        <w:rPr>
          <w:lang w:val="en-US"/>
        </w:rPr>
        <w:tab/>
      </w:r>
      <w:r w:rsidRPr="00500999">
        <w:rPr>
          <w:lang w:val="en-US"/>
        </w:rPr>
        <w:t xml:space="preserve">Not Accepted. See </w:t>
      </w:r>
      <w:r w:rsidRPr="00500999">
        <w:rPr>
          <w:rFonts w:hint="eastAsia"/>
          <w:lang w:val="en-US"/>
        </w:rPr>
        <w:t>28</w:t>
      </w:r>
      <w:r w:rsidR="002B6600">
        <w:rPr>
          <w:lang w:val="en-US"/>
        </w:rPr>
        <w:t>.175.</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.192.</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.193.</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.194.</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.195.</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.196.</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.198.</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.199.</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.200.</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.201.</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.202.</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.203.</w:t>
      </w:r>
      <w:r w:rsidR="002B6600">
        <w:rPr>
          <w:lang w:val="en-US"/>
        </w:rPr>
        <w:tab/>
      </w:r>
      <w:r w:rsidRPr="00500999">
        <w:rPr>
          <w:lang w:val="en-US"/>
        </w:rPr>
        <w:t>Not Accepted. China protects its citizens’ freedom of speech in accordance with law, and deals with people who violate the law and illegal info</w:t>
      </w:r>
      <w:r w:rsidR="002B6600">
        <w:rPr>
          <w:lang w:val="en-US"/>
        </w:rPr>
        <w:t>rmation in accordance with law.</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.204.</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.205.</w:t>
      </w:r>
      <w:r w:rsidR="002B6600">
        <w:rPr>
          <w:lang w:val="en-US"/>
        </w:rPr>
        <w:tab/>
      </w:r>
      <w:r w:rsidRPr="00500999">
        <w:rPr>
          <w:lang w:val="en-US"/>
        </w:rPr>
        <w:t>Accepted and already implemented. This reply does not affect the consistent position of the Chinese government on “human rights defenders”. China’s laws protect the lawful rights and interests of all citizens as equals. This reply also applies to other recommendations concerning “human rights defenders”.</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.206.</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.207.</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.208.</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.209.</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.210.</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.211.</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.212.</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.213.</w:t>
      </w:r>
      <w:r w:rsidR="002B6600">
        <w:rPr>
          <w:lang w:val="en-US"/>
        </w:rPr>
        <w:tab/>
      </w:r>
      <w:r w:rsidRPr="00500999">
        <w:rPr>
          <w:lang w:val="en-US"/>
        </w:rPr>
        <w:t>Not Accepted. China is a country under the rule of law, and all its citizens are equal in front of law. The request to release those who are under compulsory measures or serving sentences in accordance with law is an interference in China’s j</w:t>
      </w:r>
      <w:r w:rsidR="002B6600">
        <w:rPr>
          <w:lang w:val="en-US"/>
        </w:rPr>
        <w:t>udicial sovereignty.</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.215.</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.216.</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.218.</w:t>
      </w:r>
      <w:r w:rsidR="002B6600">
        <w:rPr>
          <w:lang w:val="en-US"/>
        </w:rPr>
        <w:tab/>
      </w:r>
      <w:r w:rsidRPr="00500999">
        <w:rPr>
          <w:lang w:val="en-US"/>
        </w:rPr>
        <w:t>Accepted and already implemented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.219.</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.220.</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.221.</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.222.</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.223.</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.225.</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.226.</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Pr="00500999">
        <w:rPr>
          <w:lang w:val="en-US"/>
        </w:rPr>
        <w:t>.227.</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.228.</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.229.</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.230.</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.231.</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.232.</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.233.</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.234.</w:t>
      </w:r>
      <w:r w:rsidR="002B6600">
        <w:rPr>
          <w:lang w:val="en-US"/>
        </w:rPr>
        <w:tab/>
      </w:r>
      <w:r w:rsidRPr="00500999">
        <w:rPr>
          <w:lang w:val="en-US"/>
        </w:rPr>
        <w:t>Accepted</w:t>
      </w:r>
      <w:r w:rsidR="002B6600">
        <w:rPr>
          <w:lang w:val="en-US"/>
        </w:rPr>
        <w:t>.</w:t>
      </w:r>
    </w:p>
    <w:p w:rsidR="002B6600" w:rsidRDefault="00500999" w:rsidP="002B6600">
      <w:pPr>
        <w:pStyle w:val="SingleTxtG"/>
        <w:tabs>
          <w:tab w:val="left" w:pos="2552"/>
        </w:tabs>
        <w:ind w:firstLine="567"/>
        <w:rPr>
          <w:lang w:val="en-US"/>
        </w:rPr>
      </w:pPr>
      <w:r w:rsidRPr="00500999">
        <w:rPr>
          <w:rFonts w:hint="eastAsia"/>
          <w:lang w:val="en-US"/>
        </w:rPr>
        <w:t>28</w:t>
      </w:r>
      <w:r w:rsidR="002B6600">
        <w:rPr>
          <w:lang w:val="en-US"/>
        </w:rPr>
        <w:t>.235.</w:t>
      </w:r>
      <w:r w:rsidR="002B6600">
        <w:rPr>
          <w:lang w:val="en-US"/>
        </w:rPr>
        <w:tab/>
      </w:r>
      <w:r w:rsidRPr="00500999">
        <w:rPr>
          <w:lang w:val="en-US"/>
        </w:rPr>
        <w:t>Accepted</w:t>
      </w:r>
      <w:r w:rsidR="002B6600">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.236.</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.237.</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.238.</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.239.</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.240.</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.241.</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Pr="00500999">
        <w:rPr>
          <w:lang w:val="en-US"/>
        </w:rPr>
        <w:t>.242.</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Pr="00500999">
        <w:rPr>
          <w:lang w:val="en-US"/>
        </w:rPr>
        <w:t>.243.</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.244.</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.245.</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.246.</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.247.</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.248.</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.249.</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.250.</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.251.</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.252.</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.253.</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.254.</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.255.</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.256.</w:t>
      </w:r>
      <w:r w:rsidR="00142ADA">
        <w:rPr>
          <w:lang w:val="en-US"/>
        </w:rPr>
        <w:tab/>
      </w:r>
      <w:r w:rsidRPr="00500999">
        <w:rPr>
          <w:lang w:val="en-US"/>
        </w:rPr>
        <w:t>Accepted</w:t>
      </w:r>
      <w:r w:rsidR="00142ADA">
        <w:rPr>
          <w:lang w:val="en-US"/>
        </w:rPr>
        <w:t>.</w:t>
      </w:r>
    </w:p>
    <w:p w:rsidR="00142ADA" w:rsidRDefault="00500999" w:rsidP="00142ADA">
      <w:pPr>
        <w:pStyle w:val="SingleTxtG"/>
        <w:tabs>
          <w:tab w:val="left" w:pos="2552"/>
        </w:tabs>
        <w:ind w:firstLine="567"/>
        <w:rPr>
          <w:lang w:val="en-US"/>
        </w:rPr>
      </w:pPr>
      <w:r w:rsidRPr="00500999">
        <w:rPr>
          <w:rFonts w:hint="eastAsia"/>
          <w:lang w:val="en-US"/>
        </w:rPr>
        <w:t>28</w:t>
      </w:r>
      <w:r w:rsidR="00142ADA">
        <w:rPr>
          <w:lang w:val="en-US"/>
        </w:rPr>
        <w:t>.257.</w:t>
      </w:r>
      <w:r w:rsidR="00142ADA">
        <w:rPr>
          <w:lang w:val="en-US"/>
        </w:rPr>
        <w:tab/>
      </w:r>
      <w:r w:rsidRPr="00500999">
        <w:rPr>
          <w:lang w:val="en-US"/>
        </w:rPr>
        <w:t>Accepted</w:t>
      </w:r>
      <w:r w:rsidR="00142ADA">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142ADA">
        <w:rPr>
          <w:lang w:val="en-US"/>
        </w:rPr>
        <w:t>.258.</w:t>
      </w:r>
      <w:r w:rsidR="00142ADA">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.259.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.261.</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.262.</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.263.</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.264.</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.265.</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.267.</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.268.</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.269.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.271.</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.272.</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.273.</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.274.</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.275.</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.276.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.277.</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.278.</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.279.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.281.</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.282.</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.283.</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.284.</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.285.</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.287.</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.288.</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.289.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.291.</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.292.</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.293.</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.294.</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.295.</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.297.</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.298.</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.299.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.301.</w:t>
      </w:r>
      <w:r w:rsidR="006E0A59">
        <w:rPr>
          <w:lang w:val="en-US"/>
        </w:rPr>
        <w:tab/>
        <w:t>Accepted.</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.302.</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.303.</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.304.</w:t>
      </w:r>
      <w:r w:rsidR="006E0A59">
        <w:rPr>
          <w:lang w:val="en-US"/>
        </w:rPr>
        <w:tab/>
      </w:r>
      <w:r w:rsidRPr="00500999">
        <w:rPr>
          <w:lang w:val="en-US"/>
        </w:rPr>
        <w:t>Accepted and being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.305.</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.307.</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.30</w:t>
      </w:r>
      <w:r w:rsidR="006E0A59">
        <w:rPr>
          <w:lang w:val="en-US"/>
        </w:rPr>
        <w:t>8.</w:t>
      </w:r>
      <w:r w:rsidR="006E0A59">
        <w:rPr>
          <w:lang w:val="en-US"/>
        </w:rPr>
        <w:tab/>
      </w:r>
      <w:r w:rsidRPr="00500999">
        <w:rPr>
          <w:lang w:val="en-US"/>
        </w:rPr>
        <w:t>Not Accepted. China will car</w:t>
      </w:r>
      <w:r w:rsidR="006E0A59">
        <w:rPr>
          <w:lang w:val="en-US"/>
        </w:rPr>
        <w:t>efully examine this Initiative.</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.309.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.311.</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.312.</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.313.</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.314.</w:t>
      </w:r>
      <w:r w:rsidR="006E0A59">
        <w:rPr>
          <w:lang w:val="en-US"/>
        </w:rPr>
        <w:tab/>
      </w:r>
      <w:r w:rsidRPr="00500999">
        <w:rPr>
          <w:lang w:val="en-US"/>
        </w:rPr>
        <w:t xml:space="preserve">Accepted and being implemented. China will carefully deliberate </w:t>
      </w:r>
      <w:r w:rsidR="006E0A59">
        <w:rPr>
          <w:lang w:val="en-US"/>
        </w:rPr>
        <w:t>the ratification of the Treaty.</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.315.</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.316.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.317.</w:t>
      </w:r>
      <w:r w:rsidR="006E0A59">
        <w:rPr>
          <w:lang w:val="en-US"/>
        </w:rPr>
        <w:tab/>
      </w:r>
      <w:r w:rsidRPr="00500999">
        <w:rPr>
          <w:lang w:val="en-US"/>
        </w:rPr>
        <w:t xml:space="preserve">Not Accepted. See </w:t>
      </w:r>
      <w:r w:rsidRPr="00500999">
        <w:rPr>
          <w:rFonts w:hint="eastAsia"/>
          <w:lang w:val="en-US"/>
        </w:rPr>
        <w:t>28</w:t>
      </w:r>
      <w:r w:rsidRPr="00500999">
        <w:rPr>
          <w:lang w:val="en-US"/>
        </w:rPr>
        <w:t>.27. The Chinese government guarantees, in accordance with law, the right to reside and travel of people of all ethnic groups, and their entry into and exit from the country. The Chinese government also ensures social order and sound port administration in accordance with laws and regulations to prevent violent terrorists at home and abroad from committing crimes.</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.318.</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.319.</w:t>
      </w:r>
      <w:r w:rsidR="006E0A59">
        <w:rPr>
          <w:lang w:val="en-US"/>
        </w:rPr>
        <w:tab/>
      </w:r>
      <w:r w:rsidRPr="00500999">
        <w:rPr>
          <w:lang w:val="en-US"/>
        </w:rPr>
        <w:t xml:space="preserve">Not Accepted. The Chinese government always guarantees, in accordance with law, the freedom </w:t>
      </w:r>
      <w:r w:rsidRPr="00500999">
        <w:rPr>
          <w:rFonts w:hint="eastAsia"/>
          <w:lang w:val="en-US"/>
        </w:rPr>
        <w:t>of</w:t>
      </w:r>
      <w:r w:rsidRPr="00500999">
        <w:rPr>
          <w:lang w:val="en-US"/>
        </w:rPr>
        <w:t xml:space="preserve"> assembly and religious belief and the cultural rights of people of ethnic minorities. There is no need for urgent steps.</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.320.</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.321.</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.322.</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.323.</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.324.</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.325.</w:t>
      </w:r>
      <w:r w:rsidR="006E0A59">
        <w:rPr>
          <w:lang w:val="en-US"/>
        </w:rPr>
        <w:tab/>
      </w:r>
      <w:r w:rsidRPr="00500999">
        <w:rPr>
          <w:lang w:val="en-US"/>
        </w:rPr>
        <w:t xml:space="preserve">Not Accepted. See </w:t>
      </w:r>
      <w:r w:rsidRPr="00500999">
        <w:rPr>
          <w:rFonts w:hint="eastAsia"/>
          <w:lang w:val="en-US"/>
        </w:rPr>
        <w:t>28</w:t>
      </w:r>
      <w:r w:rsidRPr="00500999">
        <w:rPr>
          <w:lang w:val="en-US"/>
        </w:rPr>
        <w:t>.22.</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.326.</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.327.</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.328.</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.329.</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.330.</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.331.</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.332.</w:t>
      </w:r>
      <w:r w:rsidR="006E0A59">
        <w:rPr>
          <w:lang w:val="en-US"/>
        </w:rPr>
        <w:tab/>
      </w:r>
      <w:r w:rsidRPr="00500999">
        <w:rPr>
          <w:lang w:val="en-US"/>
        </w:rPr>
        <w:t>Accepted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.333.</w:t>
      </w:r>
      <w:r w:rsidR="006E0A59">
        <w:rPr>
          <w:lang w:val="en-US"/>
        </w:rPr>
        <w:tab/>
      </w:r>
      <w:r w:rsidRPr="00500999">
        <w:rPr>
          <w:lang w:val="en-US"/>
        </w:rPr>
        <w:t xml:space="preserve">Not Accepted. See </w:t>
      </w:r>
      <w:r w:rsidRPr="00500999">
        <w:rPr>
          <w:rFonts w:hint="eastAsia"/>
          <w:lang w:val="en-US"/>
        </w:rPr>
        <w:t>28</w:t>
      </w:r>
      <w:r w:rsidRPr="00500999">
        <w:rPr>
          <w:lang w:val="en-US"/>
        </w:rPr>
        <w:t>.213.</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.334.</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.335.</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.336.</w:t>
      </w:r>
      <w:r w:rsidR="006E0A59">
        <w:rPr>
          <w:lang w:val="en-US"/>
        </w:rPr>
        <w:tab/>
      </w:r>
      <w:r w:rsidRPr="00500999">
        <w:rPr>
          <w:lang w:val="en-US"/>
        </w:rPr>
        <w:t xml:space="preserve">Not Accepted. See </w:t>
      </w:r>
      <w:r w:rsidRPr="00500999">
        <w:rPr>
          <w:rFonts w:hint="eastAsia"/>
          <w:lang w:val="en-US"/>
        </w:rPr>
        <w:t>28</w:t>
      </w:r>
      <w:r w:rsidRPr="00500999">
        <w:rPr>
          <w:lang w:val="en-US"/>
        </w:rPr>
        <w:t>.213.</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.337.</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.338.</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.339.</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Pr="00500999">
        <w:rPr>
          <w:lang w:val="en-US"/>
        </w:rPr>
        <w:t>.340</w:t>
      </w:r>
      <w:r w:rsidR="006E0A59">
        <w:rPr>
          <w:lang w:val="en-US"/>
        </w:rPr>
        <w:t>.</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.341.</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.342.</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.343.</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.344.</w:t>
      </w:r>
      <w:r w:rsidR="006E0A59">
        <w:rPr>
          <w:lang w:val="en-US"/>
        </w:rPr>
        <w:tab/>
      </w:r>
      <w:r w:rsidRPr="00500999">
        <w:rPr>
          <w:lang w:val="en-US"/>
        </w:rPr>
        <w:t>Accepted and already implemented</w:t>
      </w:r>
      <w:r w:rsidR="006E0A59">
        <w:rPr>
          <w:lang w:val="en-US"/>
        </w:rPr>
        <w:t>.</w:t>
      </w:r>
    </w:p>
    <w:p w:rsidR="006E0A59" w:rsidRDefault="00500999" w:rsidP="006E0A59">
      <w:pPr>
        <w:pStyle w:val="SingleTxtG"/>
        <w:tabs>
          <w:tab w:val="left" w:pos="2552"/>
        </w:tabs>
        <w:ind w:firstLine="567"/>
        <w:rPr>
          <w:lang w:val="en-US"/>
        </w:rPr>
      </w:pPr>
      <w:r w:rsidRPr="00500999">
        <w:rPr>
          <w:rFonts w:hint="eastAsia"/>
          <w:lang w:val="en-US"/>
        </w:rPr>
        <w:t>28</w:t>
      </w:r>
      <w:r w:rsidR="006E0A59">
        <w:rPr>
          <w:lang w:val="en-US"/>
        </w:rPr>
        <w:t>.345.</w:t>
      </w:r>
      <w:r w:rsidR="006E0A59">
        <w:rPr>
          <w:lang w:val="en-US"/>
        </w:rPr>
        <w:tab/>
      </w:r>
      <w:r w:rsidRPr="00500999">
        <w:rPr>
          <w:lang w:val="en-US"/>
        </w:rPr>
        <w:t>Accepted and being implemented</w:t>
      </w:r>
      <w:r w:rsidR="006E0A59">
        <w:rPr>
          <w:lang w:val="en-US"/>
        </w:rPr>
        <w:t>.</w:t>
      </w:r>
    </w:p>
    <w:p w:rsidR="00CF586F" w:rsidRDefault="00500999" w:rsidP="006E0A59">
      <w:pPr>
        <w:pStyle w:val="SingleTxtG"/>
        <w:tabs>
          <w:tab w:val="left" w:pos="2552"/>
        </w:tabs>
        <w:ind w:firstLine="567"/>
        <w:rPr>
          <w:lang w:val="en-US"/>
        </w:rPr>
      </w:pPr>
      <w:r w:rsidRPr="00500999">
        <w:rPr>
          <w:rFonts w:hint="eastAsia"/>
          <w:lang w:val="en-US"/>
        </w:rPr>
        <w:t>28</w:t>
      </w:r>
      <w:r w:rsidR="006E0A59">
        <w:rPr>
          <w:lang w:val="en-US"/>
        </w:rPr>
        <w:t>.346.</w:t>
      </w:r>
      <w:r w:rsidR="006E0A59">
        <w:rPr>
          <w:lang w:val="en-US"/>
        </w:rPr>
        <w:tab/>
      </w:r>
      <w:r w:rsidRPr="00500999">
        <w:rPr>
          <w:lang w:val="en-US"/>
        </w:rPr>
        <w:t>Accepted and being implemented</w:t>
      </w:r>
      <w:r w:rsidR="006E0A59">
        <w:rPr>
          <w:lang w:val="en-US"/>
        </w:rPr>
        <w:t>.</w:t>
      </w:r>
    </w:p>
    <w:p w:rsidR="006E0A59" w:rsidRPr="006E0A59" w:rsidRDefault="006E0A59" w:rsidP="006E0A59">
      <w:pPr>
        <w:pStyle w:val="SingleTxtG"/>
        <w:tabs>
          <w:tab w:val="left" w:pos="2552"/>
        </w:tabs>
        <w:spacing w:before="240" w:after="0"/>
        <w:jc w:val="center"/>
        <w:rPr>
          <w:u w:val="single"/>
        </w:rPr>
      </w:pPr>
      <w:r>
        <w:rPr>
          <w:u w:val="single"/>
          <w:lang w:val="en-US"/>
        </w:rPr>
        <w:tab/>
      </w:r>
      <w:r>
        <w:rPr>
          <w:u w:val="single"/>
          <w:lang w:val="en-US"/>
        </w:rPr>
        <w:tab/>
      </w:r>
      <w:r>
        <w:rPr>
          <w:u w:val="single"/>
          <w:lang w:val="en-US"/>
        </w:rPr>
        <w:tab/>
      </w:r>
    </w:p>
    <w:sectPr w:rsidR="006E0A59" w:rsidRPr="006E0A59" w:rsidSect="00500999">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FA1" w:rsidRDefault="00E94FA1"/>
  </w:endnote>
  <w:endnote w:type="continuationSeparator" w:id="0">
    <w:p w:rsidR="00E94FA1" w:rsidRDefault="00E94FA1"/>
  </w:endnote>
  <w:endnote w:type="continuationNotice" w:id="1">
    <w:p w:rsidR="00E94FA1" w:rsidRDefault="00E94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A1" w:rsidRPr="00500999" w:rsidRDefault="00E94FA1" w:rsidP="00500999">
    <w:pPr>
      <w:pStyle w:val="Footer"/>
      <w:tabs>
        <w:tab w:val="right" w:pos="9638"/>
      </w:tabs>
      <w:rPr>
        <w:sz w:val="18"/>
      </w:rPr>
    </w:pPr>
    <w:r w:rsidRPr="00500999">
      <w:rPr>
        <w:b/>
        <w:sz w:val="18"/>
      </w:rPr>
      <w:fldChar w:fldCharType="begin"/>
    </w:r>
    <w:r w:rsidRPr="00500999">
      <w:rPr>
        <w:b/>
        <w:sz w:val="18"/>
      </w:rPr>
      <w:instrText xml:space="preserve"> PAGE  \* MERGEFORMAT </w:instrText>
    </w:r>
    <w:r w:rsidRPr="00500999">
      <w:rPr>
        <w:b/>
        <w:sz w:val="18"/>
      </w:rPr>
      <w:fldChar w:fldCharType="separate"/>
    </w:r>
    <w:r w:rsidR="00920372">
      <w:rPr>
        <w:b/>
        <w:noProof/>
        <w:sz w:val="18"/>
      </w:rPr>
      <w:t>10</w:t>
    </w:r>
    <w:r w:rsidRPr="0050099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A1" w:rsidRPr="00500999" w:rsidRDefault="00E94FA1" w:rsidP="00500999">
    <w:pPr>
      <w:pStyle w:val="Footer"/>
      <w:tabs>
        <w:tab w:val="right" w:pos="9638"/>
      </w:tabs>
      <w:rPr>
        <w:b/>
        <w:sz w:val="18"/>
      </w:rPr>
    </w:pPr>
    <w:r>
      <w:tab/>
    </w:r>
    <w:r w:rsidRPr="00500999">
      <w:rPr>
        <w:b/>
        <w:sz w:val="18"/>
      </w:rPr>
      <w:fldChar w:fldCharType="begin"/>
    </w:r>
    <w:r w:rsidRPr="00500999">
      <w:rPr>
        <w:b/>
        <w:sz w:val="18"/>
      </w:rPr>
      <w:instrText xml:space="preserve"> PAGE  \* MERGEFORMAT </w:instrText>
    </w:r>
    <w:r w:rsidRPr="00500999">
      <w:rPr>
        <w:b/>
        <w:sz w:val="18"/>
      </w:rPr>
      <w:fldChar w:fldCharType="separate"/>
    </w:r>
    <w:r w:rsidR="00920372">
      <w:rPr>
        <w:b/>
        <w:noProof/>
        <w:sz w:val="18"/>
      </w:rPr>
      <w:t>11</w:t>
    </w:r>
    <w:r w:rsidRPr="0050099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FA1" w:rsidRPr="000B175B" w:rsidRDefault="00E94FA1" w:rsidP="000B175B">
      <w:pPr>
        <w:tabs>
          <w:tab w:val="right" w:pos="2155"/>
        </w:tabs>
        <w:spacing w:after="80"/>
        <w:ind w:left="680"/>
        <w:rPr>
          <w:u w:val="single"/>
        </w:rPr>
      </w:pPr>
      <w:r>
        <w:rPr>
          <w:u w:val="single"/>
        </w:rPr>
        <w:tab/>
      </w:r>
    </w:p>
  </w:footnote>
  <w:footnote w:type="continuationSeparator" w:id="0">
    <w:p w:rsidR="00E94FA1" w:rsidRPr="00FC68B7" w:rsidRDefault="00E94FA1" w:rsidP="00FC68B7">
      <w:pPr>
        <w:tabs>
          <w:tab w:val="left" w:pos="2155"/>
        </w:tabs>
        <w:spacing w:after="80"/>
        <w:ind w:left="680"/>
        <w:rPr>
          <w:u w:val="single"/>
        </w:rPr>
      </w:pPr>
      <w:r>
        <w:rPr>
          <w:u w:val="single"/>
        </w:rPr>
        <w:tab/>
      </w:r>
    </w:p>
  </w:footnote>
  <w:footnote w:type="continuationNotice" w:id="1">
    <w:p w:rsidR="00E94FA1" w:rsidRDefault="00E94FA1"/>
  </w:footnote>
  <w:footnote w:id="2">
    <w:p w:rsidR="00E94FA1" w:rsidRDefault="00E94FA1" w:rsidP="00500999">
      <w:pPr>
        <w:pStyle w:val="FootnoteText"/>
        <w:rPr>
          <w:szCs w:val="18"/>
        </w:rPr>
      </w:pPr>
      <w:r>
        <w:tab/>
      </w:r>
      <w:r w:rsidRPr="0015353C">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A1" w:rsidRPr="00500999" w:rsidRDefault="00920372">
    <w:pPr>
      <w:pStyle w:val="Header"/>
    </w:pPr>
    <w:r>
      <w:fldChar w:fldCharType="begin"/>
    </w:r>
    <w:r>
      <w:instrText xml:space="preserve"> TITLE  \* MERGEFORMAT </w:instrText>
    </w:r>
    <w:r>
      <w:fldChar w:fldCharType="separate"/>
    </w:r>
    <w:r w:rsidR="004774E9">
      <w:t>A/HRC/40/6/Add.1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FA1" w:rsidRPr="00500999" w:rsidRDefault="00920372" w:rsidP="00500999">
    <w:pPr>
      <w:pStyle w:val="Header"/>
      <w:jc w:val="right"/>
    </w:pPr>
    <w:r>
      <w:fldChar w:fldCharType="begin"/>
    </w:r>
    <w:r>
      <w:instrText xml:space="preserve"> TITLE  \* MERGEFORMA</w:instrText>
    </w:r>
    <w:r>
      <w:instrText xml:space="preserve">T </w:instrText>
    </w:r>
    <w:r>
      <w:fldChar w:fldCharType="separate"/>
    </w:r>
    <w:r w:rsidR="004774E9">
      <w:t>A/HRC/40/6/Add.1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99"/>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2ADA"/>
    <w:rsid w:val="00146D32"/>
    <w:rsid w:val="001509BA"/>
    <w:rsid w:val="0015353C"/>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B6600"/>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774E9"/>
    <w:rsid w:val="004859EC"/>
    <w:rsid w:val="00496A15"/>
    <w:rsid w:val="004B75D2"/>
    <w:rsid w:val="004D1140"/>
    <w:rsid w:val="004F55ED"/>
    <w:rsid w:val="00500999"/>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0A59"/>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04467"/>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0372"/>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B7038"/>
    <w:rsid w:val="00AC5AE2"/>
    <w:rsid w:val="00AD09E9"/>
    <w:rsid w:val="00AF0576"/>
    <w:rsid w:val="00AF3829"/>
    <w:rsid w:val="00B037F0"/>
    <w:rsid w:val="00B15037"/>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4FA1"/>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8348A"/>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017FA8-1203-4F93-A147-A0E174BF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500999"/>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E5A6F1-A972-405C-B64B-1B14A8455E29}">
  <ds:schemaRefs>
    <ds:schemaRef ds:uri="http://schemas.openxmlformats.org/officeDocument/2006/bibliography"/>
  </ds:schemaRefs>
</ds:datastoreItem>
</file>

<file path=customXml/itemProps2.xml><?xml version="1.0" encoding="utf-8"?>
<ds:datastoreItem xmlns:ds="http://schemas.openxmlformats.org/officeDocument/2006/customXml" ds:itemID="{C155CAEF-4844-482B-AE55-6B921929E3CD}"/>
</file>

<file path=customXml/itemProps3.xml><?xml version="1.0" encoding="utf-8"?>
<ds:datastoreItem xmlns:ds="http://schemas.openxmlformats.org/officeDocument/2006/customXml" ds:itemID="{5BFF609B-035D-46B0-BC29-DE1F76D36465}"/>
</file>

<file path=customXml/itemProps4.xml><?xml version="1.0" encoding="utf-8"?>
<ds:datastoreItem xmlns:ds="http://schemas.openxmlformats.org/officeDocument/2006/customXml" ds:itemID="{70E5E279-94B8-400F-AD46-AFF262F7638A}"/>
</file>

<file path=docProps/app.xml><?xml version="1.0" encoding="utf-8"?>
<Properties xmlns="http://schemas.openxmlformats.org/officeDocument/2006/extended-properties" xmlns:vt="http://schemas.openxmlformats.org/officeDocument/2006/docPropsVTypes">
  <Template>A_E.dotm</Template>
  <TotalTime>4</TotalTime>
  <Pages>11</Pages>
  <Words>2253</Words>
  <Characters>12846</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A/HRC/40/6/Add.1</vt:lpstr>
      <vt:lpstr/>
    </vt:vector>
  </TitlesOfParts>
  <Company>CSD</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A/HRC/40/6/Add.1 in English</dc:title>
  <dc:creator>IHARA Sumiko</dc:creator>
  <cp:lastModifiedBy>LANZ Veronique</cp:lastModifiedBy>
  <cp:revision>3</cp:revision>
  <cp:lastPrinted>2019-02-12T10:15:00Z</cp:lastPrinted>
  <dcterms:created xsi:type="dcterms:W3CDTF">2019-02-27T12:32:00Z</dcterms:created>
  <dcterms:modified xsi:type="dcterms:W3CDTF">2019-02-27T12:39:00Z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1419600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